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0CE3" w14:textId="648F8890" w:rsidR="00AF4205" w:rsidRDefault="00AF4205" w:rsidP="00AF4205">
      <w:pPr>
        <w:spacing w:after="320" w:line="240" w:lineRule="auto"/>
        <w:outlineLvl w:val="0"/>
        <w:rPr>
          <w:rFonts w:ascii="Century Gothic" w:eastAsia="Times New Roman" w:hAnsi="Century Gothic" w:cs="Arial"/>
          <w:b/>
          <w:iCs/>
          <w:color w:val="12273F"/>
          <w:kern w:val="0"/>
          <w:sz w:val="32"/>
          <w:szCs w:val="28"/>
          <w14:ligatures w14:val="none"/>
        </w:rPr>
      </w:pPr>
      <w:r>
        <w:rPr>
          <w:rFonts w:ascii="Century Gothic" w:eastAsia="Times New Roman" w:hAnsi="Century Gothic" w:cs="Arial"/>
          <w:b/>
          <w:iCs/>
          <w:color w:val="12273F"/>
          <w:kern w:val="0"/>
          <w:sz w:val="32"/>
          <w:szCs w:val="28"/>
          <w14:ligatures w14:val="none"/>
        </w:rPr>
        <w:t xml:space="preserve">Supplementary information: Example template </w:t>
      </w:r>
      <w:r w:rsidR="00221036" w:rsidRPr="00221036">
        <w:rPr>
          <w:rFonts w:ascii="Century Gothic" w:eastAsia="Times New Roman" w:hAnsi="Century Gothic" w:cs="Arial"/>
          <w:b/>
          <w:iCs/>
          <w:color w:val="12273F"/>
          <w:kern w:val="0"/>
          <w:sz w:val="32"/>
          <w:szCs w:val="28"/>
          <w14:ligatures w14:val="none"/>
        </w:rPr>
        <w:t>of the monthly mortgage data to submit to the PRA for firms consenting to the modification.</w:t>
      </w:r>
    </w:p>
    <w:p w14:paraId="787DD6C4" w14:textId="77777777" w:rsidR="00221036" w:rsidRPr="00AF4205" w:rsidRDefault="00221036" w:rsidP="00AF4205">
      <w:pPr>
        <w:spacing w:after="320" w:line="240" w:lineRule="auto"/>
        <w:outlineLvl w:val="0"/>
        <w:rPr>
          <w:rFonts w:ascii="Century Gothic" w:eastAsia="Times New Roman" w:hAnsi="Century Gothic" w:cs="Arial"/>
          <w:b/>
          <w:iCs/>
          <w:color w:val="12273F"/>
          <w:kern w:val="0"/>
          <w:sz w:val="32"/>
          <w:szCs w:val="28"/>
          <w14:ligatures w14:val="none"/>
        </w:rPr>
      </w:pP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2939"/>
        <w:gridCol w:w="3288"/>
      </w:tblGrid>
      <w:tr w:rsidR="00AF4205" w:rsidRPr="00AF4205" w14:paraId="24BCFEA6" w14:textId="77777777" w:rsidTr="00AF4205">
        <w:trPr>
          <w:trHeight w:val="461"/>
        </w:trPr>
        <w:tc>
          <w:tcPr>
            <w:tcW w:w="8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0E1C" w14:textId="77777777" w:rsidR="00AF4205" w:rsidRPr="00AF4205" w:rsidRDefault="00AF4205" w:rsidP="00AF4205">
            <w:r w:rsidRPr="00AF4205">
              <w:t xml:space="preserve">Firm Name: </w:t>
            </w:r>
          </w:p>
        </w:tc>
      </w:tr>
      <w:tr w:rsidR="00AF4205" w:rsidRPr="00AF4205" w14:paraId="6DDA3BD5" w14:textId="77777777" w:rsidTr="00AF4205">
        <w:trPr>
          <w:trHeight w:val="461"/>
        </w:trPr>
        <w:tc>
          <w:tcPr>
            <w:tcW w:w="88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DBCF" w14:textId="77777777" w:rsidR="00AF4205" w:rsidRPr="00AF4205" w:rsidRDefault="00AF4205" w:rsidP="00AF4205">
            <w:r w:rsidRPr="00AF4205">
              <w:t xml:space="preserve">Firm FRN: </w:t>
            </w:r>
          </w:p>
        </w:tc>
      </w:tr>
      <w:tr w:rsidR="00AF4205" w:rsidRPr="00AF4205" w14:paraId="659634CC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5DF4" w14:textId="77777777" w:rsidR="00AF4205" w:rsidRPr="00AF4205" w:rsidRDefault="00AF4205" w:rsidP="00AF4205"/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3D86" w14:textId="77777777" w:rsidR="00AF4205" w:rsidRPr="00AF4205" w:rsidRDefault="00AF4205" w:rsidP="00AF4205">
            <w:r w:rsidRPr="00AF4205">
              <w:t>Approvals (July 2025)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F607" w14:textId="77777777" w:rsidR="00AF4205" w:rsidRPr="00AF4205" w:rsidRDefault="00AF4205" w:rsidP="00AF4205">
            <w:r w:rsidRPr="00AF4205">
              <w:t>Completions (July 2025)</w:t>
            </w:r>
          </w:p>
        </w:tc>
      </w:tr>
      <w:tr w:rsidR="00AF4205" w:rsidRPr="00AF4205" w14:paraId="101693F5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502C" w14:textId="0F77C05B" w:rsidR="00AF4205" w:rsidRPr="00AF4205" w:rsidRDefault="00AF4205" w:rsidP="00AF4205">
            <w:r w:rsidRPr="00AF4205">
              <w:t>% of all mortgages that are at high (</w:t>
            </w:r>
            <w:r w:rsidR="00E15B2B" w:rsidRPr="00AF4205">
              <w:rPr>
                <w:rFonts w:ascii="Arial" w:hAnsi="Arial" w:cs="Arial"/>
              </w:rPr>
              <w:t>≥</w:t>
            </w:r>
            <w:r w:rsidR="00E15B2B">
              <w:rPr>
                <w:rFonts w:ascii="Arial" w:hAnsi="Arial" w:cs="Arial"/>
              </w:rPr>
              <w:t xml:space="preserve"> </w:t>
            </w:r>
            <w:r w:rsidRPr="00AF4205">
              <w:t xml:space="preserve">4.5) LTI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8E8F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15.5%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F756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14.1%</w:t>
            </w:r>
          </w:p>
        </w:tc>
      </w:tr>
      <w:tr w:rsidR="00AF4205" w:rsidRPr="00AF4205" w14:paraId="7722104F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DF44" w14:textId="00D07C71" w:rsidR="00AF4205" w:rsidRPr="00AF4205" w:rsidRDefault="00AF4205" w:rsidP="00AF4205">
            <w:r>
              <w:t xml:space="preserve">Number of mortgages at </w:t>
            </w:r>
            <w:r w:rsidRPr="00AF4205">
              <w:t xml:space="preserve">4.5 </w:t>
            </w:r>
            <w:r w:rsidRPr="00AF4205">
              <w:rPr>
                <w:rFonts w:ascii="Arial" w:hAnsi="Arial" w:cs="Arial"/>
              </w:rPr>
              <w:t>≤</w:t>
            </w:r>
            <w:r w:rsidRPr="00AF4205">
              <w:t xml:space="preserve"> LTI &lt; 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158F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10000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F154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5000</w:t>
            </w:r>
          </w:p>
        </w:tc>
      </w:tr>
      <w:tr w:rsidR="00AF4205" w:rsidRPr="00AF4205" w14:paraId="6C21E51B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9D02" w14:textId="5CD5525B" w:rsidR="00AF4205" w:rsidRPr="00AF4205" w:rsidRDefault="00AF4205" w:rsidP="00AF4205">
            <w:r>
              <w:t>Number of mortgages at</w:t>
            </w:r>
            <w:r w:rsidRPr="00AF4205">
              <w:t xml:space="preserve"> 5 </w:t>
            </w:r>
            <w:r w:rsidRPr="00AF4205">
              <w:rPr>
                <w:rFonts w:ascii="Arial" w:hAnsi="Arial" w:cs="Arial"/>
              </w:rPr>
              <w:t>≤</w:t>
            </w:r>
            <w:r w:rsidRPr="00AF4205">
              <w:t xml:space="preserve"> LTI &lt; 5.5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4EBC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69A0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500</w:t>
            </w:r>
          </w:p>
        </w:tc>
      </w:tr>
      <w:tr w:rsidR="00AF4205" w:rsidRPr="00AF4205" w14:paraId="67664A53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2FAC" w14:textId="35F4B2E7" w:rsidR="00AF4205" w:rsidRPr="00AF4205" w:rsidRDefault="00AF4205" w:rsidP="00AF4205">
            <w:r>
              <w:t>Number of mortgages at</w:t>
            </w:r>
            <w:r w:rsidRPr="00AF4205">
              <w:t xml:space="preserve"> 5.5 </w:t>
            </w:r>
            <w:r w:rsidRPr="00AF4205">
              <w:rPr>
                <w:rFonts w:ascii="Arial" w:hAnsi="Arial" w:cs="Arial"/>
              </w:rPr>
              <w:t>≤</w:t>
            </w:r>
            <w:r w:rsidRPr="00AF4205">
              <w:t xml:space="preserve"> LTI &lt; 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C4DB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EAA3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50</w:t>
            </w:r>
          </w:p>
        </w:tc>
      </w:tr>
      <w:tr w:rsidR="00AF4205" w:rsidRPr="00AF4205" w14:paraId="1BA8E267" w14:textId="77777777" w:rsidTr="00AF4205">
        <w:trPr>
          <w:trHeight w:val="461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4D8F" w14:textId="593D056A" w:rsidR="00AF4205" w:rsidRPr="00AF4205" w:rsidRDefault="00AF4205" w:rsidP="00AF4205">
            <w:r>
              <w:t>Number of mortgages at</w:t>
            </w:r>
            <w:r w:rsidRPr="00AF4205">
              <w:t xml:space="preserve"> LTI </w:t>
            </w:r>
            <w:r w:rsidRPr="00AF4205">
              <w:rPr>
                <w:rFonts w:ascii="Arial" w:hAnsi="Arial" w:cs="Arial"/>
              </w:rPr>
              <w:t>≥</w:t>
            </w:r>
            <w:r w:rsidRPr="00AF4205">
              <w:t xml:space="preserve"> 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4702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EC52" w14:textId="77777777" w:rsidR="00AF4205" w:rsidRPr="00AF4205" w:rsidRDefault="00AF4205" w:rsidP="00AF4205">
            <w:pPr>
              <w:rPr>
                <w:i/>
                <w:iCs/>
              </w:rPr>
            </w:pPr>
            <w:r w:rsidRPr="00AF4205">
              <w:rPr>
                <w:i/>
                <w:iCs/>
              </w:rPr>
              <w:t>Example: 0</w:t>
            </w:r>
          </w:p>
        </w:tc>
      </w:tr>
    </w:tbl>
    <w:p w14:paraId="516D5F8A" w14:textId="30090AEE" w:rsidR="00AF4205" w:rsidRDefault="00AF4205"/>
    <w:p w14:paraId="66DAFC7A" w14:textId="77777777" w:rsidR="00AF4205" w:rsidRDefault="00AF4205"/>
    <w:sectPr w:rsidR="00AF4205" w:rsidSect="00AF42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5E09" w14:textId="77777777" w:rsidR="00F74F54" w:rsidRDefault="00F74F54" w:rsidP="00AF4205">
      <w:pPr>
        <w:spacing w:after="0" w:line="240" w:lineRule="auto"/>
      </w:pPr>
      <w:r>
        <w:separator/>
      </w:r>
    </w:p>
  </w:endnote>
  <w:endnote w:type="continuationSeparator" w:id="0">
    <w:p w14:paraId="2E1BF9C8" w14:textId="77777777" w:rsidR="00F74F54" w:rsidRDefault="00F74F54" w:rsidP="00A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FBA1" w14:textId="77777777" w:rsidR="00F74F54" w:rsidRDefault="00F74F54" w:rsidP="00AF4205">
      <w:pPr>
        <w:spacing w:after="0" w:line="240" w:lineRule="auto"/>
      </w:pPr>
      <w:r>
        <w:separator/>
      </w:r>
    </w:p>
  </w:footnote>
  <w:footnote w:type="continuationSeparator" w:id="0">
    <w:p w14:paraId="0578A962" w14:textId="77777777" w:rsidR="00F74F54" w:rsidRDefault="00F74F54" w:rsidP="00A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596F" w14:textId="79B978D2" w:rsidR="00AF4205" w:rsidRDefault="00AF4205">
    <w:pPr>
      <w:pStyle w:val="Header"/>
    </w:pPr>
    <w:r w:rsidRPr="002B0BDE">
      <w:rPr>
        <w:noProof/>
      </w:rPr>
      <w:drawing>
        <wp:anchor distT="0" distB="0" distL="114300" distR="114300" simplePos="0" relativeHeight="251659264" behindDoc="0" locked="0" layoutInCell="1" allowOverlap="1" wp14:anchorId="5B5D0028" wp14:editId="19DBDFB7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814320" cy="283845"/>
          <wp:effectExtent l="0" t="0" r="508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05"/>
    <w:rsid w:val="00221036"/>
    <w:rsid w:val="00263E8A"/>
    <w:rsid w:val="003210FE"/>
    <w:rsid w:val="007C41CB"/>
    <w:rsid w:val="007D3861"/>
    <w:rsid w:val="00887117"/>
    <w:rsid w:val="00AF4205"/>
    <w:rsid w:val="00CE68E4"/>
    <w:rsid w:val="00E15B2B"/>
    <w:rsid w:val="00EB724F"/>
    <w:rsid w:val="00F30FD6"/>
    <w:rsid w:val="00F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A292"/>
  <w15:chartTrackingRefBased/>
  <w15:docId w15:val="{EF6D0A8D-03A2-47E1-A58C-390AA7E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05"/>
  </w:style>
  <w:style w:type="paragraph" w:styleId="Footer">
    <w:name w:val="footer"/>
    <w:basedOn w:val="Normal"/>
    <w:link w:val="FooterChar"/>
    <w:uiPriority w:val="99"/>
    <w:unhideWhenUsed/>
    <w:rsid w:val="00A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05"/>
  </w:style>
  <w:style w:type="table" w:styleId="TableGrid">
    <w:name w:val="Table Grid"/>
    <w:basedOn w:val="TableNormal"/>
    <w:uiPriority w:val="39"/>
    <w:rsid w:val="00AF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6E44-021B-4A83-8668-C2C055BC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Daniel</dc:creator>
  <cp:keywords/>
  <dc:description/>
  <cp:lastModifiedBy>Norris, Daniel</cp:lastModifiedBy>
  <cp:revision>5</cp:revision>
  <dcterms:created xsi:type="dcterms:W3CDTF">2025-07-22T12:30:00Z</dcterms:created>
  <dcterms:modified xsi:type="dcterms:W3CDTF">2025-07-24T09:42:00Z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1805941564</vt:i4>
  </property>
  <property fmtid="{D5CDD505-2E9C-101B-9397-08002B2CF9AE}" pid="3" name="_NewReviewCycle">
    <vt:lpwstr/>
  </property>
  <property fmtid="{D5CDD505-2E9C-101B-9397-08002B2CF9AE}" pid="4" name="_EmailSubject">
    <vt:lpwstr>Supplementary Info Doc to Add to Webpage</vt:lpwstr>
  </property>
  <property fmtid="{D5CDD505-2E9C-101B-9397-08002B2CF9AE}" pid="5" name="_AuthorEmail">
    <vt:lpwstr>Daniel.Norris@bankofengland.co.uk</vt:lpwstr>
  </property>
  <property fmtid="{D5CDD505-2E9C-101B-9397-08002B2CF9AE}" pid="6" name="_AuthorEmailDisplayName">
    <vt:lpwstr>Norris, Daniel</vt:lpwstr>
  </property>
</Properties>
</file>